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ВОЗМОЖНОМ УСТАНОВЛЕНИИ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ПУБЛИЧНОГО СЕРВИТУТА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Администрацией города Нижнего Новгорода рассматривается ходатайство АО «Теплоэнерго» об установлении публичного сервитута на землях и частях земельных участков с кадастровыми номерами: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- 52:18:0000000:515 по адресу: Нижегородская обл., г. Нижний Новгород, Нижегородский район, по ул. Одесской от ул. Ереванской и дублера ул. Красносельской до ул. 3-я Ямская (3-а пусковой комплекс),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- 52:18:0060148:2 по адресу: Нижегородская обл., г. Нижний Новгород, Нижегородский район, ул. Одесская, дом 2,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- 52:18:0060148:727 по адресу: Российская Федерация, Нижегородская область, городской округ город Нижний Новгород, город Нижний Новгород, улица Одесская, земельный участок 4 и на землях, площадью 42 кв. м., государственная собственность на которые не разгра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ничена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целях, предусмотренных п. 1 ст. 39.37 Земельного кодекса Российской Федерации, строительства объекта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Квартальные тепловые сети от кот. в 30 м на ЮЗ от дома № 7 по ул. Дальняя (ТК-3)» Адрес (местоположение): г. Нижний Новгород, Нижегородский район, от ТК-3 у д. 2 по ул. Одесская до т. на границе сетей инженерно-технического обеспечения строящегося жилого дома в 19 м на Ю от ЮЗ угла д. 2 по ул. Одесская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в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Нижегородском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районе города Нижнего Новгорода.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12:00 до 12:48.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– О городе – Направления деятельности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–  Градостроительство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и архитектура – Публичные сервитуты.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Кроме того, в соотв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етствии с пунктом 8 статьи 39.42 Земельного кодекса Российской Федерации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пя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тнадцати дней со дня опубликования сообщения в порядке, установленном для официального опубликования (обнародования) правовых актов городского округа, подают в орган, уполномоченный на установление публичного сервитута, заявления об учете их прав (обремене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правообладателями земельных участков, в том числе их почтовый адрес и (или) адрес электронной почты. 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Заинтересованные лица имеют право п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одать заявления об учете прав на земельный участок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 электронной почте </w:t>
      </w:r>
      <w:hyperlink r:id="rId10" w:tooltip="mailto:dgria@admgor.nnov.ru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dgria@admgor.nnov.ru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или 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603082, 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до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07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.03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.2025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включительно.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00 до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Работы по строительству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объекта: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Квартальные тепловые сети от кот. в 30 м на ЮЗ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от дома № 7 по ул. Дальняя (ТК-3)» Адрес (местоположение): г. Нижний Новгород, Нижегородский район, от ТК-3 у д. 2 по ул. Одесская до т. на границе сетей инженерно-технического обеспечения строящегося жилого дома в 19 м на Ю от ЮЗ угла д. 2 по ул. Одесская</w:t>
      </w:r>
      <w:r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», </w:t>
      </w:r>
      <w:r>
        <w:rPr>
          <w:sz w:val="28"/>
          <w:szCs w:val="28"/>
        </w:rPr>
        <w:t xml:space="preserve">необходимые для</w:t>
      </w:r>
      <w:r>
        <w:rPr>
          <w:sz w:val="28"/>
          <w:szCs w:val="28"/>
        </w:rPr>
        <w:t xml:space="preserve"> организации</w:t>
      </w:r>
      <w:r>
        <w:rPr>
          <w:sz w:val="28"/>
          <w:szCs w:val="28"/>
        </w:rPr>
        <w:t xml:space="preserve"> теплоснабжения населения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подключения (технологического присоединения) к сетям инженерно-технического обеспечени</w:t>
      </w:r>
      <w:r/>
      <w:r>
        <w:rPr>
          <w:sz w:val="28"/>
          <w:szCs w:val="28"/>
        </w:rPr>
        <w:t xml:space="preserve">я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предусмотрены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Инвестиционной программой АО «Теплоэнерго» на 2023-2047 гг. (с корректировкой от 06.11.2024),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утвержденной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Министерств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энергетики и жилищно-коммунального хозяйства Нижегородской области от 20.11.2024 №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329-472/24П/од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Информация об инвестиционной программе размещена на официальном сайте АО «Теплоэнерго» </w:t>
      </w:r>
      <w:hyperlink r:id="rId11" w:tooltip="https://teploenergo-nn.ru/.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0d0d0d" w:themeColor="text1" w:themeTint="F2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https://teploenergo-nn.ru/.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Указанная документация размещена на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ectPr>
          <w:footnotePr/>
          <w:endnotePr/>
          <w:type w:val="continuous"/>
          <w:pgSz w:w="11906" w:h="16838" w:orient="portrait"/>
          <w:pgMar w:top="1134" w:right="851" w:bottom="1247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9180195" cy="6491233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96369464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9180194" cy="649123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722.85pt;height:511.12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sectPr>
      <w:footnotePr/>
      <w:endnotePr/>
      <w:type w:val="continuous"/>
      <w:pgSz w:w="16838" w:h="11906" w:orient="landscape"/>
      <w:pgMar w:top="1134" w:right="1134" w:bottom="851" w:left="124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57">
    <w:name w:val="Heading 2 Char"/>
    <w:basedOn w:val="683"/>
    <w:link w:val="675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59">
    <w:name w:val="Heading 4 Char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60">
    <w:name w:val="Heading 5 Char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61">
    <w:name w:val="Heading 6 Char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62">
    <w:name w:val="Heading 7 Char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3">
    <w:name w:val="Heading 8 Char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64">
    <w:name w:val="Heading 9 Char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83"/>
    <w:link w:val="697"/>
    <w:uiPriority w:val="10"/>
    <w:rPr>
      <w:sz w:val="48"/>
      <w:szCs w:val="48"/>
    </w:rPr>
  </w:style>
  <w:style w:type="character" w:styleId="666">
    <w:name w:val="Subtitle Char"/>
    <w:basedOn w:val="683"/>
    <w:link w:val="699"/>
    <w:uiPriority w:val="11"/>
    <w:rPr>
      <w:sz w:val="24"/>
      <w:szCs w:val="24"/>
    </w:rPr>
  </w:style>
  <w:style w:type="character" w:styleId="667">
    <w:name w:val="Quote Char"/>
    <w:link w:val="701"/>
    <w:uiPriority w:val="29"/>
    <w:rPr>
      <w:i/>
    </w:rPr>
  </w:style>
  <w:style w:type="character" w:styleId="668">
    <w:name w:val="Intense Quote Char"/>
    <w:link w:val="703"/>
    <w:uiPriority w:val="30"/>
    <w:rPr>
      <w:i/>
    </w:rPr>
  </w:style>
  <w:style w:type="character" w:styleId="669">
    <w:name w:val="Header Char"/>
    <w:basedOn w:val="683"/>
    <w:link w:val="705"/>
    <w:uiPriority w:val="99"/>
  </w:style>
  <w:style w:type="character" w:styleId="670">
    <w:name w:val="Caption Char"/>
    <w:basedOn w:val="683"/>
    <w:link w:val="709"/>
    <w:uiPriority w:val="35"/>
    <w:rPr>
      <w:b/>
      <w:bCs/>
      <w:color w:val="4f81bd" w:themeColor="accent1"/>
      <w:sz w:val="18"/>
      <w:szCs w:val="18"/>
    </w:rPr>
  </w:style>
  <w:style w:type="character" w:styleId="671">
    <w:name w:val="Footnote Text Char"/>
    <w:link w:val="836"/>
    <w:uiPriority w:val="99"/>
    <w:rPr>
      <w:sz w:val="18"/>
    </w:rPr>
  </w:style>
  <w:style w:type="character" w:styleId="672">
    <w:name w:val="Endnote Text Char"/>
    <w:link w:val="839"/>
    <w:uiPriority w:val="99"/>
    <w:rPr>
      <w:sz w:val="20"/>
    </w:r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74">
    <w:name w:val="Heading 1"/>
    <w:basedOn w:val="673"/>
    <w:next w:val="673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5">
    <w:name w:val="Heading 2"/>
    <w:basedOn w:val="673"/>
    <w:next w:val="673"/>
    <w:link w:val="6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6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6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673"/>
    <w:next w:val="673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1">
    <w:name w:val="Heading 8"/>
    <w:basedOn w:val="673"/>
    <w:next w:val="673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673"/>
    <w:next w:val="673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Заголовок 1 Знак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87" w:customStyle="1">
    <w:name w:val="Заголовок 2 Знак"/>
    <w:basedOn w:val="683"/>
    <w:link w:val="675"/>
    <w:uiPriority w:val="9"/>
    <w:rPr>
      <w:rFonts w:ascii="Arial" w:hAnsi="Arial" w:eastAsia="Arial" w:cs="Arial"/>
      <w:sz w:val="34"/>
    </w:rPr>
  </w:style>
  <w:style w:type="character" w:styleId="688" w:customStyle="1">
    <w:name w:val="Заголовок 3 Знак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89" w:customStyle="1">
    <w:name w:val="Заголовок 4 Знак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90" w:customStyle="1">
    <w:name w:val="Заголовок 5 Знак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91" w:customStyle="1">
    <w:name w:val="Заголовок 6 Знак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92" w:customStyle="1">
    <w:name w:val="Заголовок 7 Знак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3" w:customStyle="1">
    <w:name w:val="Заголовок 8 Знак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94" w:customStyle="1">
    <w:name w:val="Заголовок 9 Знак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673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after="0" w:line="240" w:lineRule="auto"/>
    </w:pPr>
  </w:style>
  <w:style w:type="paragraph" w:styleId="697">
    <w:name w:val="Title"/>
    <w:basedOn w:val="673"/>
    <w:next w:val="673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 w:customStyle="1">
    <w:name w:val="Заголовок Знак"/>
    <w:basedOn w:val="683"/>
    <w:link w:val="697"/>
    <w:uiPriority w:val="10"/>
    <w:rPr>
      <w:sz w:val="48"/>
      <w:szCs w:val="48"/>
    </w:rPr>
  </w:style>
  <w:style w:type="paragraph" w:styleId="699">
    <w:name w:val="Subtitle"/>
    <w:basedOn w:val="673"/>
    <w:next w:val="673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 w:customStyle="1">
    <w:name w:val="Подзаголовок Знак"/>
    <w:basedOn w:val="683"/>
    <w:link w:val="699"/>
    <w:uiPriority w:val="11"/>
    <w:rPr>
      <w:sz w:val="24"/>
      <w:szCs w:val="24"/>
    </w:rPr>
  </w:style>
  <w:style w:type="paragraph" w:styleId="701">
    <w:name w:val="Quote"/>
    <w:basedOn w:val="673"/>
    <w:next w:val="673"/>
    <w:link w:val="702"/>
    <w:uiPriority w:val="29"/>
    <w:qFormat/>
    <w:pPr>
      <w:ind w:left="720" w:right="720"/>
    </w:pPr>
    <w:rPr>
      <w:i/>
    </w:rPr>
  </w:style>
  <w:style w:type="character" w:styleId="702" w:customStyle="1">
    <w:name w:val="Цитата 2 Знак"/>
    <w:link w:val="701"/>
    <w:uiPriority w:val="29"/>
    <w:rPr>
      <w:i/>
    </w:rPr>
  </w:style>
  <w:style w:type="paragraph" w:styleId="703">
    <w:name w:val="Intense Quote"/>
    <w:basedOn w:val="673"/>
    <w:next w:val="673"/>
    <w:link w:val="7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 w:customStyle="1">
    <w:name w:val="Выделенная цитата Знак"/>
    <w:link w:val="703"/>
    <w:uiPriority w:val="30"/>
    <w:rPr>
      <w:i/>
    </w:rPr>
  </w:style>
  <w:style w:type="paragraph" w:styleId="705">
    <w:name w:val="Header"/>
    <w:basedOn w:val="673"/>
    <w:link w:val="706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6" w:customStyle="1">
    <w:name w:val="Верхний колонтитул Знак"/>
    <w:basedOn w:val="683"/>
    <w:link w:val="705"/>
    <w:uiPriority w:val="99"/>
  </w:style>
  <w:style w:type="paragraph" w:styleId="707">
    <w:name w:val="Footer"/>
    <w:basedOn w:val="673"/>
    <w:link w:val="710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8" w:customStyle="1">
    <w:name w:val="Footer Char"/>
    <w:basedOn w:val="683"/>
    <w:uiPriority w:val="99"/>
  </w:style>
  <w:style w:type="paragraph" w:styleId="709">
    <w:name w:val="Caption"/>
    <w:basedOn w:val="673"/>
    <w:next w:val="673"/>
    <w:link w:val="6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 w:customStyle="1">
    <w:name w:val="Нижний колонтитул Знак"/>
    <w:link w:val="707"/>
    <w:uiPriority w:val="99"/>
  </w:style>
  <w:style w:type="table" w:styleId="711" w:customStyle="1">
    <w:name w:val="Table Grid Light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>
    <w:name w:val="Plain Table 1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68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>
    <w:name w:val="Grid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>
    <w:name w:val="Grid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>
    <w:name w:val="Grid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>
    <w:name w:val="List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>
    <w:name w:val="List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6">
    <w:name w:val="footnote text"/>
    <w:basedOn w:val="673"/>
    <w:link w:val="837"/>
    <w:uiPriority w:val="99"/>
    <w:semiHidden/>
    <w:unhideWhenUsed/>
    <w:pPr>
      <w:spacing w:after="40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3"/>
    <w:uiPriority w:val="99"/>
    <w:unhideWhenUsed/>
    <w:rPr>
      <w:vertAlign w:val="superscript"/>
    </w:rPr>
  </w:style>
  <w:style w:type="paragraph" w:styleId="839">
    <w:name w:val="endnote text"/>
    <w:basedOn w:val="673"/>
    <w:link w:val="840"/>
    <w:uiPriority w:val="99"/>
    <w:semiHidden/>
    <w:unhideWhenUsed/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3"/>
    <w:uiPriority w:val="99"/>
    <w:semiHidden/>
    <w:unhideWhenUsed/>
    <w:rPr>
      <w:vertAlign w:val="superscript"/>
    </w:rPr>
  </w:style>
  <w:style w:type="paragraph" w:styleId="842">
    <w:name w:val="toc 1"/>
    <w:basedOn w:val="673"/>
    <w:next w:val="673"/>
    <w:uiPriority w:val="39"/>
    <w:unhideWhenUsed/>
    <w:pPr>
      <w:spacing w:after="57"/>
    </w:pPr>
  </w:style>
  <w:style w:type="paragraph" w:styleId="843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44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45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46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47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48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49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50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3"/>
    <w:next w:val="673"/>
    <w:uiPriority w:val="99"/>
    <w:unhideWhenUsed/>
  </w:style>
  <w:style w:type="character" w:styleId="853" w:customStyle="1">
    <w:name w:val="Date_num"/>
    <w:basedOn w:val="683"/>
    <w:rPr>
      <w:rFonts w:cs="Times New Roman"/>
    </w:rPr>
  </w:style>
  <w:style w:type="paragraph" w:styleId="854">
    <w:name w:val="Body Text Indent"/>
    <w:basedOn w:val="673"/>
    <w:link w:val="855"/>
    <w:pPr>
      <w:ind w:left="283"/>
      <w:spacing w:after="120"/>
    </w:pPr>
  </w:style>
  <w:style w:type="character" w:styleId="855" w:customStyle="1">
    <w:name w:val="Основной текст с отступом Знак"/>
    <w:basedOn w:val="683"/>
    <w:link w:val="854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6">
    <w:name w:val="Balloon Text"/>
    <w:basedOn w:val="673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683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8">
    <w:name w:val="Hyperlink"/>
    <w:basedOn w:val="683"/>
    <w:uiPriority w:val="99"/>
    <w:unhideWhenUsed/>
    <w:rPr>
      <w:color w:val="0000ff" w:themeColor="hyperlink"/>
      <w:u w:val="single"/>
    </w:rPr>
  </w:style>
  <w:style w:type="paragraph" w:styleId="859" w:customStyle="1">
    <w:name w:val="Основной текст с отступом 31"/>
    <w:basedOn w:val="673"/>
    <w:pPr>
      <w:ind w:left="284" w:right="284" w:firstLine="900"/>
      <w:jc w:val="both"/>
    </w:pPr>
    <w:rPr>
      <w:sz w:val="28"/>
      <w:szCs w:val="28"/>
      <w:lang w:eastAsia="ar-SA"/>
    </w:rPr>
  </w:style>
  <w:style w:type="table" w:styleId="860">
    <w:name w:val="Table Grid"/>
    <w:basedOn w:val="68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1" w:customStyle="1">
    <w:name w:val="Основной текст с отступом1"/>
    <w:basedOn w:val="859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  <w:style w:type="character" w:styleId="862" w:customStyle="1">
    <w:name w:val="fontstyle01"/>
    <w:basedOn w:val="683"/>
    <w:rPr>
      <w:rFonts w:hint="default" w:ascii="TimesNewRomanPSMT" w:hAnsi="TimesNewRomanPSM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hyperlink" Target="https://teploenergo-nn.ru/." TargetMode="External"/><Relationship Id="rId12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m.vilkova</cp:lastModifiedBy>
  <cp:revision>49</cp:revision>
  <dcterms:created xsi:type="dcterms:W3CDTF">2022-12-22T11:09:00Z</dcterms:created>
  <dcterms:modified xsi:type="dcterms:W3CDTF">2025-02-18T08:19:00Z</dcterms:modified>
</cp:coreProperties>
</file>